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EBA1" w14:textId="40CBAA99" w:rsidR="00401BDA" w:rsidRPr="00181179"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181179">
        <w:rPr>
          <w:rFonts w:ascii="Arial" w:hAnsi="Arial" w:cs="Arial"/>
          <w:b/>
          <w:sz w:val="24"/>
          <w:szCs w:val="24"/>
        </w:rPr>
        <w:t>3GPP TSG RAN Meeting #10</w:t>
      </w:r>
      <w:r w:rsidR="0056190E" w:rsidRPr="00181179">
        <w:rPr>
          <w:rFonts w:ascii="Arial" w:hAnsi="Arial" w:cs="Arial"/>
          <w:b/>
          <w:sz w:val="24"/>
          <w:szCs w:val="24"/>
        </w:rPr>
        <w:t>9</w:t>
      </w:r>
      <w:r w:rsidR="005960E1" w:rsidRPr="00181179">
        <w:rPr>
          <w:rFonts w:ascii="Arial" w:hAnsi="Arial" w:cs="Arial"/>
          <w:b/>
          <w:sz w:val="24"/>
          <w:szCs w:val="24"/>
        </w:rPr>
        <w:tab/>
      </w:r>
      <w:r w:rsidR="005960E1" w:rsidRPr="00181179">
        <w:rPr>
          <w:rFonts w:ascii="Arial" w:hAnsi="Arial" w:cs="Arial"/>
          <w:b/>
          <w:sz w:val="24"/>
          <w:szCs w:val="24"/>
        </w:rPr>
        <w:tab/>
      </w:r>
      <w:r w:rsidRPr="00181179">
        <w:rPr>
          <w:rFonts w:ascii="Arial" w:hAnsi="Arial" w:cs="Arial"/>
          <w:b/>
          <w:sz w:val="24"/>
          <w:szCs w:val="24"/>
        </w:rPr>
        <w:tab/>
      </w:r>
      <w:r w:rsidRPr="00181179">
        <w:rPr>
          <w:rFonts w:ascii="Arial" w:hAnsi="Arial" w:cs="Arial"/>
          <w:b/>
          <w:sz w:val="24"/>
          <w:szCs w:val="24"/>
        </w:rPr>
        <w:tab/>
      </w:r>
      <w:r w:rsidRPr="00181179">
        <w:rPr>
          <w:rFonts w:ascii="Arial" w:hAnsi="Arial" w:cs="Arial"/>
          <w:b/>
          <w:sz w:val="24"/>
          <w:szCs w:val="24"/>
        </w:rPr>
        <w:tab/>
      </w:r>
      <w:r w:rsidRPr="00181179">
        <w:rPr>
          <w:rFonts w:ascii="Arial" w:hAnsi="Arial" w:cs="Arial"/>
          <w:b/>
          <w:sz w:val="24"/>
          <w:szCs w:val="24"/>
        </w:rPr>
        <w:tab/>
      </w:r>
      <w:r w:rsidR="00F30A8F" w:rsidRPr="00181179">
        <w:rPr>
          <w:rFonts w:ascii="Arial" w:hAnsi="Arial" w:cs="Arial"/>
          <w:b/>
          <w:sz w:val="24"/>
          <w:szCs w:val="24"/>
        </w:rPr>
        <w:tab/>
      </w:r>
      <w:r w:rsidR="00F30A8F" w:rsidRPr="00181179">
        <w:rPr>
          <w:rFonts w:ascii="Arial" w:hAnsi="Arial" w:cs="Arial"/>
          <w:b/>
          <w:sz w:val="24"/>
          <w:szCs w:val="24"/>
        </w:rPr>
        <w:tab/>
      </w:r>
      <w:r w:rsidR="00F30A8F" w:rsidRPr="00181179">
        <w:rPr>
          <w:rFonts w:ascii="Arial" w:hAnsi="Arial" w:cs="Arial"/>
          <w:b/>
          <w:sz w:val="24"/>
          <w:szCs w:val="24"/>
        </w:rPr>
        <w:tab/>
      </w:r>
      <w:r w:rsidR="00F30A8F" w:rsidRPr="00181179">
        <w:rPr>
          <w:rFonts w:ascii="Arial" w:hAnsi="Arial" w:cs="Arial"/>
          <w:b/>
          <w:sz w:val="24"/>
          <w:szCs w:val="24"/>
        </w:rPr>
        <w:tab/>
        <w:t xml:space="preserve">       </w:t>
      </w:r>
      <w:r w:rsidRPr="00181179">
        <w:rPr>
          <w:rFonts w:ascii="Arial" w:hAnsi="Arial" w:cs="Arial"/>
          <w:b/>
          <w:sz w:val="24"/>
          <w:szCs w:val="24"/>
        </w:rPr>
        <w:t>RP-</w:t>
      </w:r>
      <w:r w:rsidR="00181179" w:rsidRPr="00181179">
        <w:rPr>
          <w:rFonts w:ascii="Arial" w:hAnsi="Arial" w:cs="Arial"/>
          <w:b/>
          <w:sz w:val="24"/>
          <w:szCs w:val="24"/>
        </w:rPr>
        <w:t>251953</w:t>
      </w:r>
    </w:p>
    <w:p w14:paraId="4D073822" w14:textId="2A52A50D" w:rsidR="00401BDA" w:rsidRPr="00181179" w:rsidRDefault="0056190E" w:rsidP="00401BDA">
      <w:pPr>
        <w:keepLines/>
        <w:tabs>
          <w:tab w:val="left" w:pos="567"/>
        </w:tabs>
        <w:overflowPunct/>
        <w:autoSpaceDE/>
        <w:autoSpaceDN/>
        <w:snapToGrid w:val="0"/>
        <w:spacing w:after="0"/>
        <w:textAlignment w:val="auto"/>
        <w:rPr>
          <w:rFonts w:ascii="Arial" w:hAnsi="Arial" w:cs="Arial"/>
          <w:b/>
          <w:sz w:val="24"/>
          <w:szCs w:val="24"/>
        </w:rPr>
      </w:pPr>
      <w:r w:rsidRPr="00181179">
        <w:rPr>
          <w:rFonts w:ascii="Arial" w:hAnsi="Arial" w:cs="Arial"/>
          <w:b/>
          <w:sz w:val="24"/>
          <w:szCs w:val="24"/>
        </w:rPr>
        <w:t>Beijing</w:t>
      </w:r>
      <w:r w:rsidR="00CA64C0" w:rsidRPr="00181179">
        <w:rPr>
          <w:rFonts w:ascii="Arial" w:hAnsi="Arial" w:cs="Arial"/>
          <w:b/>
          <w:sz w:val="24"/>
          <w:szCs w:val="24"/>
        </w:rPr>
        <w:t xml:space="preserve">, </w:t>
      </w:r>
      <w:r w:rsidR="00611CAF" w:rsidRPr="00181179">
        <w:rPr>
          <w:rFonts w:ascii="Arial" w:hAnsi="Arial" w:cs="Arial"/>
          <w:b/>
          <w:sz w:val="24"/>
          <w:szCs w:val="24"/>
        </w:rPr>
        <w:t>C</w:t>
      </w:r>
      <w:r w:rsidRPr="00181179">
        <w:rPr>
          <w:rFonts w:ascii="Arial" w:hAnsi="Arial" w:cs="Arial"/>
          <w:b/>
          <w:sz w:val="24"/>
          <w:szCs w:val="24"/>
        </w:rPr>
        <w:t>N</w:t>
      </w:r>
      <w:r w:rsidR="00F5708B" w:rsidRPr="00181179">
        <w:rPr>
          <w:rFonts w:ascii="Arial" w:hAnsi="Arial" w:cs="Arial"/>
          <w:b/>
          <w:sz w:val="24"/>
          <w:szCs w:val="24"/>
        </w:rPr>
        <w:t xml:space="preserve">, </w:t>
      </w:r>
      <w:r w:rsidRPr="00181179">
        <w:rPr>
          <w:rFonts w:ascii="Arial" w:hAnsi="Arial" w:cs="Arial"/>
          <w:b/>
          <w:sz w:val="24"/>
          <w:szCs w:val="24"/>
        </w:rPr>
        <w:t>15</w:t>
      </w:r>
      <w:r w:rsidR="00611CAF" w:rsidRPr="00181179">
        <w:rPr>
          <w:rFonts w:ascii="Arial" w:hAnsi="Arial" w:cs="Arial"/>
          <w:b/>
          <w:sz w:val="24"/>
          <w:szCs w:val="24"/>
        </w:rPr>
        <w:t xml:space="preserve">th </w:t>
      </w:r>
      <w:r w:rsidR="00CA64C0" w:rsidRPr="00181179">
        <w:rPr>
          <w:rFonts w:ascii="Arial" w:hAnsi="Arial" w:cs="Arial"/>
          <w:b/>
          <w:sz w:val="24"/>
          <w:szCs w:val="24"/>
        </w:rPr>
        <w:t>– 1</w:t>
      </w:r>
      <w:r w:rsidRPr="00181179">
        <w:rPr>
          <w:rFonts w:ascii="Arial" w:hAnsi="Arial" w:cs="Arial"/>
          <w:b/>
          <w:sz w:val="24"/>
          <w:szCs w:val="24"/>
        </w:rPr>
        <w:t>8</w:t>
      </w:r>
      <w:r w:rsidR="00CA64C0" w:rsidRPr="00181179">
        <w:rPr>
          <w:rFonts w:ascii="Arial" w:hAnsi="Arial" w:cs="Arial"/>
          <w:b/>
          <w:sz w:val="24"/>
          <w:szCs w:val="24"/>
        </w:rPr>
        <w:t xml:space="preserve">th </w:t>
      </w:r>
      <w:r w:rsidRPr="00181179">
        <w:rPr>
          <w:rFonts w:ascii="Arial" w:hAnsi="Arial" w:cs="Arial"/>
          <w:b/>
          <w:sz w:val="24"/>
          <w:szCs w:val="24"/>
        </w:rPr>
        <w:t>Sept</w:t>
      </w:r>
      <w:r w:rsidR="003B199E" w:rsidRPr="00181179">
        <w:rPr>
          <w:rFonts w:ascii="Arial" w:hAnsi="Arial" w:cs="Arial"/>
          <w:b/>
          <w:sz w:val="24"/>
          <w:szCs w:val="24"/>
        </w:rPr>
        <w:t xml:space="preserve"> </w:t>
      </w:r>
      <w:r w:rsidR="00401BDA" w:rsidRPr="00181179">
        <w:rPr>
          <w:rFonts w:ascii="Arial" w:hAnsi="Arial" w:cs="Arial"/>
          <w:b/>
          <w:sz w:val="24"/>
          <w:szCs w:val="24"/>
        </w:rPr>
        <w:t>202</w:t>
      </w:r>
      <w:r w:rsidR="00F03F45" w:rsidRPr="00181179">
        <w:rPr>
          <w:rFonts w:ascii="Arial" w:hAnsi="Arial" w:cs="Arial"/>
          <w:b/>
          <w:sz w:val="24"/>
          <w:szCs w:val="24"/>
        </w:rPr>
        <w:t>5</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559032D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81179">
        <w:rPr>
          <w:rFonts w:ascii="Arial" w:hAnsi="Arial" w:cs="Arial"/>
        </w:rPr>
        <w:t>13.4.5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C748F5" w:rsidP="00B61AEE">
            <w:pPr>
              <w:tabs>
                <w:tab w:val="left" w:pos="567"/>
              </w:tabs>
              <w:spacing w:after="0"/>
              <w:rPr>
                <w:rFonts w:ascii="Arial" w:hAnsi="Arial" w:cs="Arial"/>
                <w:lang w:eastAsia="ja-JP"/>
              </w:rPr>
            </w:pPr>
            <w:hyperlink r:id="rId7" w:history="1">
              <w:r>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E20B5EB" w:rsidR="00B07BFE" w:rsidRPr="006A7BCB" w:rsidRDefault="00E64198" w:rsidP="002306E3">
            <w:pPr>
              <w:tabs>
                <w:tab w:val="left" w:pos="567"/>
              </w:tabs>
              <w:spacing w:after="0"/>
              <w:rPr>
                <w:rFonts w:ascii="Arial" w:hAnsi="Arial" w:cs="Arial"/>
                <w:highlight w:val="yellow"/>
                <w:lang w:eastAsia="ja-JP"/>
              </w:rPr>
            </w:pPr>
            <w:r>
              <w:rPr>
                <w:rFonts w:ascii="Arial" w:hAnsi="Arial" w:cs="Arial"/>
                <w:color w:val="00B050"/>
              </w:rPr>
              <w:t>95</w:t>
            </w:r>
            <w:r w:rsidR="00000EAB">
              <w:rPr>
                <w:rFonts w:ascii="Arial" w:hAnsi="Arial" w:cs="Arial"/>
                <w:color w:val="00B050"/>
              </w:rPr>
              <w:t>%</w:t>
            </w:r>
            <w:r>
              <w:rPr>
                <w:rFonts w:ascii="Arial" w:hAnsi="Arial" w:cs="Arial"/>
                <w:color w:val="00B050"/>
              </w:rPr>
              <w:t xml:space="preserve"> (+</w:t>
            </w:r>
            <w:r w:rsidR="00025FEE">
              <w:rPr>
                <w:rFonts w:ascii="Arial" w:hAnsi="Arial" w:cs="Arial"/>
                <w:color w:val="00B050"/>
              </w:rPr>
              <w:t>1</w:t>
            </w:r>
            <w:r>
              <w:rPr>
                <w:rFonts w:ascii="Arial" w:hAnsi="Arial" w:cs="Arial"/>
                <w:color w:val="00B050"/>
              </w:rPr>
              <w:t>7%)</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0F92DCB8"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4AC420DF"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E64198">
        <w:rPr>
          <w:rFonts w:ascii="Arial" w:hAnsi="Arial" w:cs="Arial"/>
        </w:rPr>
        <w:t>95</w:t>
      </w:r>
      <w:r w:rsidRPr="0047676A">
        <w:rPr>
          <w:rFonts w:ascii="Arial" w:hAnsi="Arial" w:cs="Arial"/>
        </w:rPr>
        <w:t>% (+</w:t>
      </w:r>
      <w:r w:rsidR="00025FEE">
        <w:rPr>
          <w:rFonts w:ascii="Arial" w:hAnsi="Arial" w:cs="Arial"/>
        </w:rPr>
        <w:t>1</w:t>
      </w:r>
      <w:r w:rsidR="00E64198">
        <w:rPr>
          <w:rFonts w:ascii="Arial" w:hAnsi="Arial" w:cs="Arial"/>
        </w:rPr>
        <w:t>7</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F45762" w14:textId="6ADA86AD" w:rsidR="00E64198" w:rsidRDefault="00E64198"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RAN5#108</w:t>
      </w:r>
    </w:p>
    <w:p w14:paraId="0C3976E8" w14:textId="023205FB" w:rsidR="00E64198" w:rsidRPr="00E64198" w:rsidRDefault="00C30CD3" w:rsidP="00C30CD3">
      <w:pPr>
        <w:pStyle w:val="a1"/>
        <w:snapToGrid w:val="0"/>
        <w:ind w:leftChars="0" w:left="0"/>
        <w:jc w:val="left"/>
        <w:rPr>
          <w:rFonts w:ascii="Arial" w:eastAsia="Yu Mincho" w:hAnsi="Arial" w:cs="Arial"/>
          <w:sz w:val="16"/>
          <w:szCs w:val="16"/>
        </w:rPr>
      </w:pPr>
      <w:r>
        <w:rPr>
          <w:rFonts w:ascii="Arial" w:eastAsia="Yu Mincho" w:hAnsi="Arial" w:cs="Arial"/>
          <w:sz w:val="16"/>
          <w:szCs w:val="16"/>
        </w:rPr>
        <w:t xml:space="preserve">[1] </w:t>
      </w:r>
      <w:r w:rsidR="00E64198">
        <w:rPr>
          <w:rFonts w:ascii="Arial" w:eastAsia="Yu Mincho" w:hAnsi="Arial" w:cs="Arial"/>
          <w:sz w:val="16"/>
          <w:szCs w:val="16"/>
        </w:rPr>
        <w:t>R5-254370</w:t>
      </w:r>
      <w:r w:rsidR="00E64198">
        <w:rPr>
          <w:rFonts w:ascii="Arial" w:eastAsia="Yu Mincho" w:hAnsi="Arial" w:cs="Arial"/>
          <w:sz w:val="16"/>
          <w:szCs w:val="16"/>
        </w:rPr>
        <w:tab/>
      </w:r>
      <w:r w:rsidR="00E64198" w:rsidRPr="005960E1">
        <w:rPr>
          <w:rFonts w:ascii="Arial" w:eastAsia="Yu Mincho" w:hAnsi="Arial" w:cs="Arial"/>
          <w:sz w:val="16"/>
          <w:szCs w:val="16"/>
        </w:rPr>
        <w:t xml:space="preserve">WP UE Conformance Test Aspects for </w:t>
      </w:r>
      <w:r w:rsidR="00E64198" w:rsidRPr="005960E1">
        <w:rPr>
          <w:rFonts w:ascii="Arial" w:hAnsi="Arial" w:cs="Arial"/>
          <w:sz w:val="16"/>
          <w:szCs w:val="16"/>
        </w:rPr>
        <w:t>dedicated spectrum less than 5MHz for FR1</w:t>
      </w:r>
    </w:p>
    <w:p w14:paraId="3C6A14A0"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R5-254393</w:t>
      </w:r>
      <w:r w:rsidRPr="00C30CD3">
        <w:rPr>
          <w:rFonts w:ascii="Arial" w:eastAsia="Yu Mincho" w:hAnsi="Arial" w:cs="Arial"/>
          <w:sz w:val="16"/>
          <w:szCs w:val="16"/>
        </w:rPr>
        <w:tab/>
        <w:t>Correction on the Less than 5M Bandwidth capabilities</w:t>
      </w:r>
    </w:p>
    <w:p w14:paraId="4CA61C3C"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R5-254324</w:t>
      </w:r>
      <w:r w:rsidRPr="00C30CD3">
        <w:rPr>
          <w:rFonts w:ascii="Arial" w:eastAsia="Yu Mincho" w:hAnsi="Arial" w:cs="Arial"/>
          <w:sz w:val="16"/>
          <w:szCs w:val="16"/>
        </w:rPr>
        <w:tab/>
        <w:t>Corrections on Annex D.1 for adding channel bandwidth description</w:t>
      </w:r>
    </w:p>
    <w:p w14:paraId="1B960909" w14:textId="77777777" w:rsid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R5-254392</w:t>
      </w:r>
      <w:r w:rsidRPr="00C30CD3">
        <w:rPr>
          <w:rFonts w:ascii="Arial" w:eastAsia="Yu Mincho" w:hAnsi="Arial" w:cs="Arial"/>
          <w:sz w:val="16"/>
          <w:szCs w:val="16"/>
        </w:rPr>
        <w:tab/>
        <w:t>Addition of test applicability statement for BFD and LR test case for a UE operating on a PCell with 3 MHz BW</w:t>
      </w:r>
    </w:p>
    <w:p w14:paraId="5B7B849E" w14:textId="38C6C81C" w:rsidR="002D2C1A" w:rsidRPr="00C30CD3" w:rsidRDefault="002D2C1A" w:rsidP="00C30CD3">
      <w:pPr>
        <w:pStyle w:val="a1"/>
        <w:snapToGrid w:val="0"/>
        <w:ind w:leftChars="0" w:left="0"/>
        <w:rPr>
          <w:rFonts w:ascii="Arial" w:eastAsia="Yu Mincho" w:hAnsi="Arial" w:cs="Arial"/>
          <w:sz w:val="16"/>
          <w:szCs w:val="16"/>
        </w:rPr>
      </w:pPr>
      <w:r w:rsidRPr="002D2C1A">
        <w:rPr>
          <w:rFonts w:ascii="Arial" w:eastAsia="Yu Mincho" w:hAnsi="Arial" w:cs="Arial"/>
          <w:sz w:val="16"/>
          <w:szCs w:val="16"/>
        </w:rPr>
        <w:t>R5-255411</w:t>
      </w:r>
      <w:r>
        <w:rPr>
          <w:rFonts w:ascii="Arial" w:eastAsia="Yu Mincho" w:hAnsi="Arial" w:cs="Arial"/>
          <w:sz w:val="16"/>
          <w:szCs w:val="16"/>
        </w:rPr>
        <w:tab/>
      </w:r>
      <w:r w:rsidRPr="002D2C1A">
        <w:rPr>
          <w:rFonts w:ascii="Arial" w:eastAsia="Yu Mincho" w:hAnsi="Arial" w:cs="Arial"/>
          <w:sz w:val="16"/>
          <w:szCs w:val="16"/>
        </w:rPr>
        <w:t>Addition of test case 5.3.3.1.6 4RX FDD FR1 PDCCH antenna performance for 3 MHz channel bandwidth</w:t>
      </w:r>
    </w:p>
    <w:p w14:paraId="65E54C93"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R5-254643</w:t>
      </w:r>
      <w:r w:rsidRPr="00C30CD3">
        <w:rPr>
          <w:rFonts w:ascii="Arial" w:eastAsia="Yu Mincho" w:hAnsi="Arial" w:cs="Arial"/>
          <w:sz w:val="16"/>
          <w:szCs w:val="16"/>
        </w:rPr>
        <w:tab/>
        <w:t>Addition of new test case in 38.522</w:t>
      </w:r>
    </w:p>
    <w:p w14:paraId="28B786FC"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R5-254349</w:t>
      </w:r>
      <w:r w:rsidRPr="00C30CD3">
        <w:rPr>
          <w:rFonts w:ascii="Arial" w:eastAsia="Yu Mincho" w:hAnsi="Arial" w:cs="Arial"/>
          <w:sz w:val="16"/>
          <w:szCs w:val="16"/>
        </w:rPr>
        <w:tab/>
        <w:t>Completion of RLM IS non-DRX less than 5 MHz test case including TT</w:t>
      </w:r>
    </w:p>
    <w:p w14:paraId="23C23463"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R5-254351</w:t>
      </w:r>
      <w:r w:rsidRPr="00C30CD3">
        <w:rPr>
          <w:rFonts w:ascii="Arial" w:eastAsia="Yu Mincho" w:hAnsi="Arial" w:cs="Arial"/>
          <w:sz w:val="16"/>
          <w:szCs w:val="16"/>
        </w:rPr>
        <w:tab/>
        <w:t>Addition of test tolerance and measurement uncertainty for less than 5 MHz test case 6.5.1.15</w:t>
      </w:r>
    </w:p>
    <w:p w14:paraId="6C606E56"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R5-254352</w:t>
      </w:r>
      <w:r w:rsidRPr="00C30CD3">
        <w:rPr>
          <w:rFonts w:ascii="Arial" w:eastAsia="Yu Mincho" w:hAnsi="Arial" w:cs="Arial"/>
          <w:sz w:val="16"/>
          <w:szCs w:val="16"/>
        </w:rPr>
        <w:tab/>
        <w:t>Addition of Beam Failure detection and link recovery test case for a UE operating on a cell with 3 MHz BW</w:t>
      </w:r>
    </w:p>
    <w:p w14:paraId="30D3A81D" w14:textId="4A75D82C" w:rsidR="00E64198" w:rsidRDefault="00C30CD3" w:rsidP="00C30CD3">
      <w:pPr>
        <w:pStyle w:val="a1"/>
        <w:snapToGrid w:val="0"/>
        <w:ind w:leftChars="0" w:left="0"/>
        <w:jc w:val="left"/>
        <w:rPr>
          <w:rFonts w:ascii="Arial" w:eastAsia="Yu Mincho" w:hAnsi="Arial" w:cs="Arial"/>
          <w:sz w:val="16"/>
          <w:szCs w:val="16"/>
        </w:rPr>
      </w:pPr>
      <w:r w:rsidRPr="00C30CD3">
        <w:rPr>
          <w:rFonts w:ascii="Arial" w:eastAsia="Yu Mincho" w:hAnsi="Arial" w:cs="Arial"/>
          <w:sz w:val="16"/>
          <w:szCs w:val="16"/>
        </w:rPr>
        <w:t>R5-254350</w:t>
      </w:r>
      <w:r w:rsidRPr="00C30CD3">
        <w:rPr>
          <w:rFonts w:ascii="Arial" w:eastAsia="Yu Mincho" w:hAnsi="Arial" w:cs="Arial"/>
          <w:sz w:val="16"/>
          <w:szCs w:val="16"/>
        </w:rPr>
        <w:tab/>
        <w:t>Addition of test tolerance for RLM IS in non-DRX mode with less than 5M bandwidth test case</w:t>
      </w:r>
    </w:p>
    <w:p w14:paraId="0CC0D8E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R5-254994</w:t>
      </w:r>
      <w:r w:rsidRPr="00C30CD3">
        <w:rPr>
          <w:rFonts w:ascii="Arial" w:eastAsia="Yu Mincho" w:hAnsi="Arial" w:cs="Arial"/>
          <w:sz w:val="16"/>
          <w:szCs w:val="16"/>
        </w:rPr>
        <w:tab/>
        <w:t>Update to Idle mode TC for NR channel BW less than 5MHz for FR1</w:t>
      </w:r>
    </w:p>
    <w:p w14:paraId="5D4E088F"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R5-254991</w:t>
      </w:r>
      <w:r w:rsidRPr="00C30CD3">
        <w:rPr>
          <w:rFonts w:ascii="Arial" w:eastAsia="Yu Mincho" w:hAnsi="Arial" w:cs="Arial"/>
          <w:sz w:val="16"/>
          <w:szCs w:val="16"/>
        </w:rPr>
        <w:tab/>
        <w:t>Correction to MAC test case 7.1.1.6.8 for 3MHz Bandwidth</w:t>
      </w:r>
    </w:p>
    <w:p w14:paraId="15AB37D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R5-254992</w:t>
      </w:r>
      <w:r w:rsidRPr="00C30CD3">
        <w:rPr>
          <w:rFonts w:ascii="Arial" w:eastAsia="Yu Mincho" w:hAnsi="Arial" w:cs="Arial"/>
          <w:sz w:val="16"/>
          <w:szCs w:val="16"/>
        </w:rPr>
        <w:tab/>
        <w:t>Correction to MAC test case 7.1.1.6.6 for 3MHz Bandwidth</w:t>
      </w:r>
    </w:p>
    <w:p w14:paraId="648A2C30"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R5-254996</w:t>
      </w:r>
      <w:r w:rsidRPr="00C30CD3">
        <w:rPr>
          <w:rFonts w:ascii="Arial" w:eastAsia="Yu Mincho" w:hAnsi="Arial" w:cs="Arial"/>
          <w:sz w:val="16"/>
          <w:szCs w:val="16"/>
        </w:rPr>
        <w:tab/>
        <w:t>Correction to MAC test case 7.1.1.6.2 for 3MHz Bandwidth</w:t>
      </w:r>
    </w:p>
    <w:p w14:paraId="23CE1BA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R5-254997</w:t>
      </w:r>
      <w:r w:rsidRPr="00C30CD3">
        <w:rPr>
          <w:rFonts w:ascii="Arial" w:eastAsia="Yu Mincho" w:hAnsi="Arial" w:cs="Arial"/>
          <w:sz w:val="16"/>
          <w:szCs w:val="16"/>
        </w:rPr>
        <w:tab/>
        <w:t>Correction to MAC test case 7.1.1.8.1 for 3MHz Bandwidth</w:t>
      </w:r>
    </w:p>
    <w:p w14:paraId="3507DD4A"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R5-253983</w:t>
      </w:r>
      <w:r w:rsidRPr="00C30CD3">
        <w:rPr>
          <w:rFonts w:ascii="Arial" w:eastAsia="Yu Mincho" w:hAnsi="Arial" w:cs="Arial"/>
          <w:sz w:val="16"/>
          <w:szCs w:val="16"/>
        </w:rPr>
        <w:tab/>
        <w:t>NR FR1 less than 5MHz BW: Test Model updates</w:t>
      </w:r>
    </w:p>
    <w:p w14:paraId="54EE1175" w14:textId="09C130E2" w:rsidR="00C30CD3" w:rsidRDefault="00C30CD3" w:rsidP="00C30CD3">
      <w:pPr>
        <w:pStyle w:val="a1"/>
        <w:snapToGrid w:val="0"/>
        <w:ind w:leftChars="0" w:left="0"/>
        <w:jc w:val="left"/>
        <w:rPr>
          <w:rFonts w:ascii="Arial" w:eastAsia="Yu Mincho" w:hAnsi="Arial" w:cs="Arial"/>
          <w:sz w:val="16"/>
          <w:szCs w:val="16"/>
        </w:rPr>
      </w:pPr>
      <w:r w:rsidRPr="00C30CD3">
        <w:rPr>
          <w:rFonts w:ascii="Arial" w:eastAsia="Yu Mincho" w:hAnsi="Arial" w:cs="Arial"/>
          <w:sz w:val="16"/>
          <w:szCs w:val="16"/>
        </w:rPr>
        <w:t>R5-254995</w:t>
      </w:r>
      <w:r w:rsidRPr="00C30CD3">
        <w:rPr>
          <w:rFonts w:ascii="Arial" w:eastAsia="Yu Mincho" w:hAnsi="Arial" w:cs="Arial"/>
          <w:sz w:val="16"/>
          <w:szCs w:val="16"/>
        </w:rPr>
        <w:tab/>
        <w:t>Update to default SIB24 message for NR channel BW less than 5MHz for FR1</w:t>
      </w:r>
    </w:p>
    <w:p w14:paraId="720D8879" w14:textId="77777777" w:rsidR="00E64198" w:rsidRDefault="00E64198" w:rsidP="00295CD7">
      <w:pPr>
        <w:overflowPunct/>
        <w:autoSpaceDE/>
        <w:autoSpaceDN/>
        <w:snapToGrid w:val="0"/>
        <w:spacing w:after="0"/>
        <w:textAlignment w:val="auto"/>
        <w:rPr>
          <w:rFonts w:ascii="Arial" w:eastAsia="Yu Mincho" w:hAnsi="Arial" w:cs="Arial"/>
          <w:b/>
          <w:bCs/>
          <w:lang w:eastAsia="ja-JP"/>
        </w:rPr>
      </w:pPr>
    </w:p>
    <w:p w14:paraId="6CF96424" w14:textId="5C14CC74" w:rsidR="00295CD7" w:rsidRDefault="00295CD7"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721A11">
        <w:rPr>
          <w:rFonts w:ascii="Arial" w:eastAsia="Yu Mincho" w:hAnsi="Arial" w:cs="Arial"/>
          <w:b/>
          <w:bCs/>
          <w:lang w:eastAsia="ja-JP"/>
        </w:rPr>
        <w:t>7</w:t>
      </w:r>
    </w:p>
    <w:p w14:paraId="3D7045F2" w14:textId="3E561F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R5-252555</w:t>
      </w:r>
      <w:r w:rsidRPr="00295CD7">
        <w:rPr>
          <w:rFonts w:ascii="Arial" w:eastAsia="Yu Mincho" w:hAnsi="Arial" w:cs="Arial"/>
          <w:kern w:val="2"/>
          <w:sz w:val="16"/>
          <w:szCs w:val="16"/>
          <w:lang w:val="en-US" w:eastAsia="ja-JP"/>
        </w:rPr>
        <w:tab/>
        <w:t>Updates of test case 5.3.2.1.7</w:t>
      </w:r>
      <w:r>
        <w:rPr>
          <w:rFonts w:ascii="Arial" w:eastAsia="Yu Mincho" w:hAnsi="Arial" w:cs="Arial"/>
          <w:kern w:val="2"/>
          <w:sz w:val="16"/>
          <w:szCs w:val="16"/>
          <w:lang w:val="en-US" w:eastAsia="ja-JP"/>
        </w:rPr>
        <w:t>, Ericsson</w:t>
      </w:r>
    </w:p>
    <w:p w14:paraId="17382132" w14:textId="3CD14E7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R5-252556</w:t>
      </w:r>
      <w:r w:rsidRPr="00295CD7">
        <w:rPr>
          <w:rFonts w:ascii="Arial" w:eastAsia="Yu Mincho" w:hAnsi="Arial" w:cs="Arial"/>
          <w:kern w:val="2"/>
          <w:sz w:val="16"/>
          <w:szCs w:val="16"/>
          <w:lang w:val="en-US" w:eastAsia="ja-JP"/>
        </w:rPr>
        <w:tab/>
        <w:t>Core spec alignment, adding of new RMC for PDCCH performance test cases</w:t>
      </w:r>
      <w:r>
        <w:rPr>
          <w:rFonts w:ascii="Arial" w:eastAsia="Yu Mincho" w:hAnsi="Arial" w:cs="Arial"/>
          <w:kern w:val="2"/>
          <w:sz w:val="16"/>
          <w:szCs w:val="16"/>
          <w:lang w:val="en-US" w:eastAsia="ja-JP"/>
        </w:rPr>
        <w:t>, Ericsson</w:t>
      </w:r>
    </w:p>
    <w:p w14:paraId="5F5E2B31" w14:textId="08347248"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R5-251845</w:t>
      </w:r>
      <w:r w:rsidRPr="00295CD7">
        <w:rPr>
          <w:rFonts w:ascii="Arial" w:eastAsia="Yu Mincho" w:hAnsi="Arial" w:cs="Arial"/>
          <w:kern w:val="2"/>
          <w:sz w:val="16"/>
          <w:szCs w:val="16"/>
          <w:lang w:val="en-US" w:eastAsia="ja-JP"/>
        </w:rPr>
        <w:tab/>
        <w:t>Correction of test applicability for NR SA FR1 RLM in-sync 3 MHz bandwidth test case</w:t>
      </w:r>
      <w:r>
        <w:rPr>
          <w:rFonts w:ascii="Arial" w:eastAsia="Yu Mincho" w:hAnsi="Arial" w:cs="Arial"/>
          <w:kern w:val="2"/>
          <w:sz w:val="16"/>
          <w:szCs w:val="16"/>
          <w:lang w:val="en-US" w:eastAsia="ja-JP"/>
        </w:rPr>
        <w:t>, Nokia</w:t>
      </w:r>
    </w:p>
    <w:p w14:paraId="3AABE133" w14:textId="4D68BBBE"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R5-252559</w:t>
      </w:r>
      <w:r w:rsidRPr="00295CD7">
        <w:rPr>
          <w:rFonts w:ascii="Arial" w:eastAsia="Yu Mincho" w:hAnsi="Arial" w:cs="Arial"/>
          <w:kern w:val="2"/>
          <w:sz w:val="16"/>
          <w:szCs w:val="16"/>
          <w:lang w:val="en-US" w:eastAsia="ja-JP"/>
        </w:rPr>
        <w:tab/>
        <w:t>Update of test case 5.3.2.1.7</w:t>
      </w:r>
      <w:r>
        <w:rPr>
          <w:rFonts w:ascii="Arial" w:eastAsia="Yu Mincho" w:hAnsi="Arial" w:cs="Arial"/>
          <w:kern w:val="2"/>
          <w:sz w:val="16"/>
          <w:szCs w:val="16"/>
          <w:lang w:val="en-US" w:eastAsia="ja-JP"/>
        </w:rPr>
        <w:t>, Ericsson</w:t>
      </w:r>
    </w:p>
    <w:p w14:paraId="6EEB38AB" w14:textId="45E86D8B"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R5-251832</w:t>
      </w:r>
      <w:r w:rsidRPr="00295CD7">
        <w:rPr>
          <w:rFonts w:ascii="Arial" w:eastAsia="Yu Mincho" w:hAnsi="Arial" w:cs="Arial"/>
          <w:kern w:val="2"/>
          <w:sz w:val="16"/>
          <w:szCs w:val="16"/>
          <w:lang w:val="en-US" w:eastAsia="ja-JP"/>
        </w:rPr>
        <w:tab/>
        <w:t>Correction to R18 Less than 5M test cases 6.6.1.12 and 6.6.2.15</w:t>
      </w:r>
      <w:r>
        <w:rPr>
          <w:rFonts w:ascii="Arial" w:eastAsia="Yu Mincho" w:hAnsi="Arial" w:cs="Arial"/>
          <w:kern w:val="2"/>
          <w:sz w:val="16"/>
          <w:szCs w:val="16"/>
          <w:lang w:val="en-US" w:eastAsia="ja-JP"/>
        </w:rPr>
        <w:t>, MTK</w:t>
      </w:r>
    </w:p>
    <w:p w14:paraId="50E9DB7A" w14:textId="4E77475F"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R5-251833</w:t>
      </w:r>
      <w:r w:rsidRPr="00295CD7">
        <w:rPr>
          <w:rFonts w:ascii="Arial" w:eastAsia="Yu Mincho" w:hAnsi="Arial" w:cs="Arial"/>
          <w:kern w:val="2"/>
          <w:sz w:val="16"/>
          <w:szCs w:val="16"/>
          <w:lang w:val="en-US" w:eastAsia="ja-JP"/>
        </w:rPr>
        <w:tab/>
        <w:t>Update to R18 Less than 5M test cases TC 6.6.1.12 including TT</w:t>
      </w:r>
      <w:r>
        <w:rPr>
          <w:rFonts w:ascii="Arial" w:eastAsia="Yu Mincho" w:hAnsi="Arial" w:cs="Arial"/>
          <w:kern w:val="2"/>
          <w:sz w:val="16"/>
          <w:szCs w:val="16"/>
          <w:lang w:val="en-US" w:eastAsia="ja-JP"/>
        </w:rPr>
        <w:t>, MTK</w:t>
      </w:r>
    </w:p>
    <w:p w14:paraId="3695ABC4" w14:textId="73704B50"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R5-251834</w:t>
      </w:r>
      <w:r w:rsidRPr="00295CD7">
        <w:rPr>
          <w:rFonts w:ascii="Arial" w:eastAsia="Yu Mincho" w:hAnsi="Arial" w:cs="Arial"/>
          <w:kern w:val="2"/>
          <w:sz w:val="16"/>
          <w:szCs w:val="16"/>
          <w:lang w:val="en-US" w:eastAsia="ja-JP"/>
        </w:rPr>
        <w:tab/>
        <w:t>Update to R18 Less than 5M test cases TC 6.6.2.15 including TT</w:t>
      </w:r>
      <w:r>
        <w:rPr>
          <w:rFonts w:ascii="Arial" w:eastAsia="Yu Mincho" w:hAnsi="Arial" w:cs="Arial"/>
          <w:kern w:val="2"/>
          <w:sz w:val="16"/>
          <w:szCs w:val="16"/>
          <w:lang w:val="en-US" w:eastAsia="ja-JP"/>
        </w:rPr>
        <w:t>, MTK</w:t>
      </w:r>
    </w:p>
    <w:p w14:paraId="26EB4CE1" w14:textId="0FFDEBB5"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R5-253630</w:t>
      </w:r>
      <w:r w:rsidRPr="00295CD7">
        <w:rPr>
          <w:rFonts w:ascii="Arial" w:eastAsia="Yu Mincho" w:hAnsi="Arial" w:cs="Arial"/>
          <w:kern w:val="2"/>
          <w:sz w:val="16"/>
          <w:szCs w:val="16"/>
          <w:lang w:val="en-US" w:eastAsia="ja-JP"/>
        </w:rPr>
        <w:tab/>
        <w:t>Completion of RLM OOS for less than 5MHz bandwidth test cases including TT</w:t>
      </w:r>
      <w:r>
        <w:rPr>
          <w:rFonts w:ascii="Arial" w:eastAsia="Yu Mincho" w:hAnsi="Arial" w:cs="Arial"/>
          <w:kern w:val="2"/>
          <w:sz w:val="16"/>
          <w:szCs w:val="16"/>
          <w:lang w:val="en-US" w:eastAsia="ja-JP"/>
        </w:rPr>
        <w:t>, Nokia</w:t>
      </w:r>
    </w:p>
    <w:p w14:paraId="2BF122F0" w14:textId="548103F4"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R5-251847</w:t>
      </w:r>
      <w:r w:rsidRPr="00295CD7">
        <w:rPr>
          <w:rFonts w:ascii="Arial" w:eastAsia="Yu Mincho" w:hAnsi="Arial" w:cs="Arial"/>
          <w:kern w:val="2"/>
          <w:sz w:val="16"/>
          <w:szCs w:val="16"/>
          <w:lang w:val="en-US" w:eastAsia="ja-JP"/>
        </w:rPr>
        <w:tab/>
        <w:t>Completion of SSB-based RLM IS 6.5.1.16 test case including TT</w:t>
      </w:r>
      <w:r>
        <w:rPr>
          <w:rFonts w:ascii="Arial" w:eastAsia="Yu Mincho" w:hAnsi="Arial" w:cs="Arial"/>
          <w:kern w:val="2"/>
          <w:sz w:val="16"/>
          <w:szCs w:val="16"/>
          <w:lang w:val="en-US" w:eastAsia="ja-JP"/>
        </w:rPr>
        <w:t>, Nokia</w:t>
      </w:r>
    </w:p>
    <w:p w14:paraId="5CD62ACD" w14:textId="74818D77"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R5-253498</w:t>
      </w:r>
      <w:r w:rsidRPr="00295CD7">
        <w:rPr>
          <w:rFonts w:ascii="Arial" w:eastAsia="Yu Mincho" w:hAnsi="Arial" w:cs="Arial"/>
          <w:kern w:val="2"/>
          <w:sz w:val="16"/>
          <w:szCs w:val="16"/>
          <w:lang w:val="en-US" w:eastAsia="ja-JP"/>
        </w:rPr>
        <w:tab/>
        <w:t>Addition of RLM IS non DRX less than 5 MHz test case</w:t>
      </w:r>
      <w:r>
        <w:rPr>
          <w:rFonts w:ascii="Arial" w:eastAsia="Yu Mincho" w:hAnsi="Arial" w:cs="Arial"/>
          <w:kern w:val="2"/>
          <w:sz w:val="16"/>
          <w:szCs w:val="16"/>
          <w:lang w:val="en-US" w:eastAsia="ja-JP"/>
        </w:rPr>
        <w:t>, Nokia</w:t>
      </w:r>
    </w:p>
    <w:p w14:paraId="1F34DD9B" w14:textId="291D08A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R5-251849</w:t>
      </w:r>
      <w:r w:rsidRPr="00295CD7">
        <w:rPr>
          <w:rFonts w:ascii="Arial" w:eastAsia="Yu Mincho" w:hAnsi="Arial" w:cs="Arial"/>
          <w:kern w:val="2"/>
          <w:sz w:val="16"/>
          <w:szCs w:val="16"/>
          <w:lang w:val="en-US" w:eastAsia="ja-JP"/>
        </w:rPr>
        <w:tab/>
        <w:t>Addition of test tolerance and measurement uncertainty for less than 5 MHz test cases</w:t>
      </w:r>
      <w:r>
        <w:rPr>
          <w:rFonts w:ascii="Arial" w:eastAsia="Yu Mincho" w:hAnsi="Arial" w:cs="Arial"/>
          <w:kern w:val="2"/>
          <w:sz w:val="16"/>
          <w:szCs w:val="16"/>
          <w:lang w:val="en-US" w:eastAsia="ja-JP"/>
        </w:rPr>
        <w:t>, Nokia</w:t>
      </w:r>
    </w:p>
    <w:p w14:paraId="4A2642B3" w14:textId="59E234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R5-252172</w:t>
      </w:r>
      <w:r w:rsidRPr="00295CD7">
        <w:rPr>
          <w:rFonts w:ascii="Arial" w:eastAsia="Yu Mincho" w:hAnsi="Arial" w:cs="Arial"/>
          <w:kern w:val="2"/>
          <w:sz w:val="16"/>
          <w:szCs w:val="16"/>
          <w:lang w:val="en-US" w:eastAsia="ja-JP"/>
        </w:rPr>
        <w:tab/>
        <w:t>Correction of RMSI CORESET configuration for less than 5 MHz test cases</w:t>
      </w:r>
      <w:r>
        <w:rPr>
          <w:rFonts w:ascii="Arial" w:eastAsia="Yu Mincho" w:hAnsi="Arial" w:cs="Arial"/>
          <w:kern w:val="2"/>
          <w:sz w:val="16"/>
          <w:szCs w:val="16"/>
          <w:lang w:val="en-US" w:eastAsia="ja-JP"/>
        </w:rPr>
        <w:t>, Nokia</w:t>
      </w:r>
    </w:p>
    <w:p w14:paraId="38D99A21" w14:textId="4A9D5B01"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R5-253558</w:t>
      </w:r>
      <w:r w:rsidRPr="00295CD7">
        <w:rPr>
          <w:rFonts w:ascii="Arial" w:eastAsia="Yu Mincho" w:hAnsi="Arial" w:cs="Arial"/>
          <w:kern w:val="2"/>
          <w:sz w:val="16"/>
          <w:szCs w:val="16"/>
          <w:lang w:val="en-US" w:eastAsia="ja-JP"/>
        </w:rPr>
        <w:tab/>
        <w:t>Addition of TT analysis for less than 5MHz TC 6.6.1.12</w:t>
      </w:r>
      <w:r>
        <w:rPr>
          <w:rFonts w:ascii="Arial" w:eastAsia="Yu Mincho" w:hAnsi="Arial" w:cs="Arial"/>
          <w:kern w:val="2"/>
          <w:sz w:val="16"/>
          <w:szCs w:val="16"/>
          <w:lang w:val="en-US" w:eastAsia="ja-JP"/>
        </w:rPr>
        <w:t>, MTK</w:t>
      </w:r>
    </w:p>
    <w:p w14:paraId="0EFABA4F" w14:textId="6AC932F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R5-253559</w:t>
      </w:r>
      <w:r w:rsidRPr="00295CD7">
        <w:rPr>
          <w:rFonts w:ascii="Arial" w:eastAsia="Yu Mincho" w:hAnsi="Arial" w:cs="Arial"/>
          <w:kern w:val="2"/>
          <w:sz w:val="16"/>
          <w:szCs w:val="16"/>
          <w:lang w:val="en-US" w:eastAsia="ja-JP"/>
        </w:rPr>
        <w:tab/>
        <w:t>Addition of TT analysis for less than 5MHz TC 6.6.2.15</w:t>
      </w:r>
      <w:r>
        <w:rPr>
          <w:rFonts w:ascii="Arial" w:eastAsia="Yu Mincho" w:hAnsi="Arial" w:cs="Arial"/>
          <w:kern w:val="2"/>
          <w:sz w:val="16"/>
          <w:szCs w:val="16"/>
          <w:lang w:val="en-US" w:eastAsia="ja-JP"/>
        </w:rPr>
        <w:t>, MTK</w:t>
      </w:r>
    </w:p>
    <w:p w14:paraId="43CA25C4" w14:textId="6AF6A25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R5-253631</w:t>
      </w:r>
      <w:r w:rsidRPr="00295CD7">
        <w:rPr>
          <w:rFonts w:ascii="Arial" w:eastAsia="Yu Mincho" w:hAnsi="Arial" w:cs="Arial"/>
          <w:kern w:val="2"/>
          <w:sz w:val="16"/>
          <w:szCs w:val="16"/>
          <w:lang w:val="en-US" w:eastAsia="ja-JP"/>
        </w:rPr>
        <w:tab/>
        <w:t>Addition of test tolerance analysis of RLM IS 6.5.1.16 test case</w:t>
      </w:r>
      <w:r>
        <w:rPr>
          <w:rFonts w:ascii="Arial" w:eastAsia="Yu Mincho" w:hAnsi="Arial" w:cs="Arial"/>
          <w:kern w:val="2"/>
          <w:sz w:val="16"/>
          <w:szCs w:val="16"/>
          <w:lang w:val="en-US" w:eastAsia="ja-JP"/>
        </w:rPr>
        <w:t>, Nokia</w:t>
      </w:r>
    </w:p>
    <w:p w14:paraId="4085ED9D" w14:textId="12BF4E0F" w:rsid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R5-253632</w:t>
      </w:r>
      <w:r w:rsidRPr="00295CD7">
        <w:rPr>
          <w:rFonts w:ascii="Arial" w:eastAsia="Yu Mincho" w:hAnsi="Arial" w:cs="Arial"/>
          <w:kern w:val="2"/>
          <w:sz w:val="16"/>
          <w:szCs w:val="16"/>
          <w:lang w:val="en-US" w:eastAsia="ja-JP"/>
        </w:rPr>
        <w:tab/>
        <w:t>Addition of test tolerance analysis of RLM OOS for less than 5 MHz test cases</w:t>
      </w:r>
      <w:r>
        <w:rPr>
          <w:rFonts w:ascii="Arial" w:eastAsia="Yu Mincho" w:hAnsi="Arial" w:cs="Arial"/>
          <w:kern w:val="2"/>
          <w:sz w:val="16"/>
          <w:szCs w:val="16"/>
          <w:lang w:val="en-US" w:eastAsia="ja-JP"/>
        </w:rPr>
        <w:t>, Nokia</w:t>
      </w:r>
    </w:p>
    <w:p w14:paraId="0A620A70" w14:textId="77777777" w:rsidR="00295CD7" w:rsidRDefault="00295CD7" w:rsidP="00295CD7">
      <w:pPr>
        <w:overflowPunct/>
        <w:autoSpaceDE/>
        <w:autoSpaceDN/>
        <w:snapToGrid w:val="0"/>
        <w:spacing w:after="0"/>
        <w:textAlignment w:val="auto"/>
        <w:rPr>
          <w:rFonts w:ascii="Arial" w:eastAsia="Yu Mincho" w:hAnsi="Arial" w:cs="Arial"/>
          <w:b/>
          <w:bCs/>
          <w:lang w:eastAsia="ja-JP"/>
        </w:rPr>
      </w:pPr>
    </w:p>
    <w:p w14:paraId="37869FB3" w14:textId="76269097" w:rsidR="00425072" w:rsidRDefault="00425072" w:rsidP="0042507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4660B1">
        <w:rPr>
          <w:rFonts w:ascii="Arial" w:eastAsia="Yu Mincho" w:hAnsi="Arial" w:cs="Arial"/>
          <w:b/>
          <w:bCs/>
          <w:lang w:eastAsia="ja-JP"/>
        </w:rPr>
        <w:t>6</w:t>
      </w:r>
    </w:p>
    <w:p w14:paraId="7296A8A7" w14:textId="105E11FB"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R5-251674</w:t>
      </w:r>
      <w:r w:rsidRPr="00425072">
        <w:rPr>
          <w:rFonts w:ascii="Arial" w:eastAsia="Yu Mincho" w:hAnsi="Arial" w:cs="Arial"/>
          <w:kern w:val="2"/>
          <w:sz w:val="16"/>
          <w:szCs w:val="16"/>
          <w:lang w:val="en-US" w:eastAsia="ja-JP"/>
        </w:rPr>
        <w:tab/>
        <w:t>Test frequency corrections for 3MHz CBW</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Keysight Technologies</w:t>
      </w:r>
    </w:p>
    <w:p w14:paraId="239CC02D" w14:textId="6A830F1C"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R5-250640</w:t>
      </w:r>
      <w:r w:rsidRPr="00425072">
        <w:rPr>
          <w:rFonts w:ascii="Arial" w:eastAsia="Yu Mincho" w:hAnsi="Arial" w:cs="Arial"/>
          <w:kern w:val="2"/>
          <w:sz w:val="16"/>
          <w:szCs w:val="16"/>
          <w:lang w:val="en-US" w:eastAsia="ja-JP"/>
        </w:rPr>
        <w:tab/>
        <w:t>Addition of new test case 5.3.2.1.7 2RX FDD FR1 PDCCH antenna performance for 3 MHz channel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1EECA51F" w14:textId="4794E69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R5-250477</w:t>
      </w:r>
      <w:r w:rsidRPr="00425072">
        <w:rPr>
          <w:rFonts w:ascii="Arial" w:eastAsia="Yu Mincho" w:hAnsi="Arial" w:cs="Arial"/>
          <w:kern w:val="2"/>
          <w:sz w:val="16"/>
          <w:szCs w:val="16"/>
          <w:lang w:val="en-US" w:eastAsia="ja-JP"/>
        </w:rPr>
        <w:tab/>
        <w:t>Addition of test applicability for NR SA FR1 SSB based RLM in-sync with 3 MHz channel bandwidth test cas</w:t>
      </w:r>
      <w:r>
        <w:rPr>
          <w:rFonts w:ascii="Arial" w:eastAsia="Yu Mincho" w:hAnsi="Arial" w:cs="Arial"/>
          <w:kern w:val="2"/>
          <w:sz w:val="16"/>
          <w:szCs w:val="16"/>
          <w:lang w:val="en-US" w:eastAsia="ja-JP"/>
        </w:rPr>
        <w:t xml:space="preserve">e, </w:t>
      </w:r>
      <w:r w:rsidRPr="00425072">
        <w:rPr>
          <w:rFonts w:ascii="Arial" w:eastAsia="Yu Mincho" w:hAnsi="Arial" w:cs="Arial"/>
          <w:kern w:val="2"/>
          <w:sz w:val="16"/>
          <w:szCs w:val="16"/>
          <w:lang w:val="en-US" w:eastAsia="ja-JP"/>
        </w:rPr>
        <w:t>Nokia</w:t>
      </w:r>
    </w:p>
    <w:p w14:paraId="3FB283A1" w14:textId="29B28011"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R5-250532</w:t>
      </w:r>
      <w:r w:rsidRPr="00425072">
        <w:rPr>
          <w:rFonts w:ascii="Arial" w:eastAsia="Yu Mincho" w:hAnsi="Arial" w:cs="Arial"/>
          <w:kern w:val="2"/>
          <w:sz w:val="16"/>
          <w:szCs w:val="16"/>
          <w:lang w:val="en-US" w:eastAsia="ja-JP"/>
        </w:rPr>
        <w:tab/>
        <w:t>Update to applicability for Less than 5MHz BW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MediaTek Inc.</w:t>
      </w:r>
    </w:p>
    <w:p w14:paraId="70667E6F" w14:textId="0CBAB469"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lastRenderedPageBreak/>
        <w:t>R5-250641</w:t>
      </w:r>
      <w:r w:rsidRPr="00425072">
        <w:rPr>
          <w:rFonts w:ascii="Arial" w:eastAsia="Yu Mincho" w:hAnsi="Arial" w:cs="Arial"/>
          <w:kern w:val="2"/>
          <w:sz w:val="16"/>
          <w:szCs w:val="16"/>
          <w:lang w:val="en-US" w:eastAsia="ja-JP"/>
        </w:rPr>
        <w:tab/>
        <w:t>Addition of applicability for new test case 5.3.2.1.7</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02D29F61" w14:textId="3EA13B91" w:rsidR="00425072" w:rsidRDefault="00425072" w:rsidP="00606C09">
      <w:pPr>
        <w:tabs>
          <w:tab w:val="left" w:pos="426"/>
          <w:tab w:val="left" w:pos="1134"/>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1749</w:t>
      </w:r>
      <w:r w:rsidRPr="00425072">
        <w:rPr>
          <w:rFonts w:ascii="Arial" w:eastAsia="Yu Mincho" w:hAnsi="Arial" w:cs="Arial"/>
          <w:kern w:val="2"/>
          <w:sz w:val="16"/>
          <w:szCs w:val="16"/>
          <w:lang w:val="en-US" w:eastAsia="ja-JP"/>
        </w:rPr>
        <w:tab/>
        <w:t>Update of TBD parameters RLM OOS in DRX and non-DRX mode for cell with less than 5MHz bandwidth test cases</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1BE0DA5D" w14:textId="5DCD1B5F"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1750</w:t>
      </w:r>
      <w:r w:rsidRPr="00425072">
        <w:rPr>
          <w:rFonts w:ascii="Arial" w:eastAsia="Yu Mincho" w:hAnsi="Arial" w:cs="Arial"/>
          <w:kern w:val="2"/>
          <w:sz w:val="16"/>
          <w:szCs w:val="16"/>
          <w:lang w:val="en-US" w:eastAsia="ja-JP"/>
        </w:rPr>
        <w:tab/>
        <w:t>Addition of RLM IS in DRX mode for UE operating on a cell with less than 5MHz bandwidth test case</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5299B061" w14:textId="78290E3D"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R5-250480</w:t>
      </w:r>
      <w:r w:rsidRPr="00425072">
        <w:rPr>
          <w:rFonts w:ascii="Arial" w:eastAsia="Yu Mincho" w:hAnsi="Arial" w:cs="Arial"/>
          <w:kern w:val="2"/>
          <w:sz w:val="16"/>
          <w:szCs w:val="16"/>
          <w:lang w:val="en-US" w:eastAsia="ja-JP"/>
        </w:rPr>
        <w:tab/>
        <w:t>Update to Annexure to address less than 5 MHz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Nokia</w:t>
      </w:r>
    </w:p>
    <w:p w14:paraId="645922C3" w14:textId="20D19E7F"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R5-251595</w:t>
      </w:r>
      <w:r w:rsidRPr="00425072">
        <w:rPr>
          <w:rFonts w:ascii="Arial" w:eastAsia="Yu Mincho" w:hAnsi="Arial" w:cs="Arial"/>
          <w:kern w:val="2"/>
          <w:sz w:val="16"/>
          <w:szCs w:val="16"/>
          <w:lang w:val="en-US" w:eastAsia="ja-JP"/>
        </w:rPr>
        <w:tab/>
        <w:t>Addition of</w:t>
      </w:r>
      <w:r w:rsidR="004660B1">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 xml:space="preserve">test </w:t>
      </w:r>
      <w:r w:rsidR="004660B1">
        <w:rPr>
          <w:rFonts w:ascii="Arial" w:eastAsia="Yu Mincho" w:hAnsi="Arial" w:cs="Arial"/>
          <w:kern w:val="2"/>
          <w:sz w:val="16"/>
          <w:szCs w:val="16"/>
          <w:lang w:val="en-US" w:eastAsia="ja-JP"/>
        </w:rPr>
        <w:t xml:space="preserve">case: </w:t>
      </w:r>
      <w:r w:rsidRPr="00425072">
        <w:rPr>
          <w:rFonts w:ascii="Arial" w:eastAsia="Yu Mincho" w:hAnsi="Arial" w:cs="Arial"/>
          <w:kern w:val="2"/>
          <w:sz w:val="16"/>
          <w:szCs w:val="16"/>
          <w:lang w:val="en-US" w:eastAsia="ja-JP"/>
        </w:rPr>
        <w:t>intra-frequency event triggered reporting without gap with less than 5MHz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MediaTek Inc.</w:t>
      </w:r>
    </w:p>
    <w:p w14:paraId="32E9B45B" w14:textId="4F93F4B5"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R5-250531</w:t>
      </w:r>
      <w:r w:rsidRPr="00425072">
        <w:rPr>
          <w:rFonts w:ascii="Arial" w:eastAsia="Yu Mincho" w:hAnsi="Arial" w:cs="Arial"/>
          <w:kern w:val="2"/>
          <w:sz w:val="16"/>
          <w:szCs w:val="16"/>
          <w:lang w:val="en-US" w:eastAsia="ja-JP"/>
        </w:rPr>
        <w:tab/>
        <w:t xml:space="preserve">Addition of </w:t>
      </w:r>
      <w:r w:rsidR="004660B1">
        <w:rPr>
          <w:rFonts w:ascii="Arial" w:eastAsia="Yu Mincho" w:hAnsi="Arial" w:cs="Arial"/>
          <w:kern w:val="2"/>
          <w:sz w:val="16"/>
          <w:szCs w:val="16"/>
          <w:lang w:val="en-US" w:eastAsia="ja-JP"/>
        </w:rPr>
        <w:t xml:space="preserve">test case: </w:t>
      </w:r>
      <w:r w:rsidRPr="00425072">
        <w:rPr>
          <w:rFonts w:ascii="Arial" w:eastAsia="Yu Mincho" w:hAnsi="Arial" w:cs="Arial"/>
          <w:kern w:val="2"/>
          <w:sz w:val="16"/>
          <w:szCs w:val="16"/>
          <w:lang w:val="en-US" w:eastAsia="ja-JP"/>
        </w:rPr>
        <w:t xml:space="preserve">inter-frequency event triggered reporting without SSB in DRX with less than 5MHz </w:t>
      </w:r>
      <w:r w:rsidR="004660B1">
        <w:rPr>
          <w:rFonts w:ascii="Arial" w:eastAsia="Yu Mincho" w:hAnsi="Arial" w:cs="Arial"/>
          <w:kern w:val="2"/>
          <w:sz w:val="16"/>
          <w:szCs w:val="16"/>
          <w:lang w:val="en-US" w:eastAsia="ja-JP"/>
        </w:rPr>
        <w:t>BW</w:t>
      </w:r>
      <w:r>
        <w:rPr>
          <w:rFonts w:ascii="Arial" w:eastAsia="Yu Mincho" w:hAnsi="Arial" w:cs="Arial"/>
          <w:kern w:val="2"/>
          <w:sz w:val="16"/>
          <w:szCs w:val="16"/>
          <w:lang w:val="en-US" w:eastAsia="ja-JP"/>
        </w:rPr>
        <w:t xml:space="preserve">, </w:t>
      </w:r>
      <w:r w:rsidR="004660B1">
        <w:rPr>
          <w:rFonts w:ascii="Arial" w:eastAsia="Yu Mincho" w:hAnsi="Arial" w:cs="Arial"/>
          <w:kern w:val="2"/>
          <w:sz w:val="16"/>
          <w:szCs w:val="16"/>
          <w:lang w:val="en-US" w:eastAsia="ja-JP"/>
        </w:rPr>
        <w:t>M</w:t>
      </w:r>
      <w:r w:rsidRPr="00425072">
        <w:rPr>
          <w:rFonts w:ascii="Arial" w:eastAsia="Yu Mincho" w:hAnsi="Arial" w:cs="Arial"/>
          <w:kern w:val="2"/>
          <w:sz w:val="16"/>
          <w:szCs w:val="16"/>
          <w:lang w:val="en-US" w:eastAsia="ja-JP"/>
        </w:rPr>
        <w:t>ediaTek Inc.</w:t>
      </w:r>
    </w:p>
    <w:p w14:paraId="2E42181B" w14:textId="0087094A"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R5-250401</w:t>
      </w:r>
      <w:r w:rsidRPr="00425072">
        <w:rPr>
          <w:rFonts w:ascii="Arial" w:eastAsia="Yu Mincho" w:hAnsi="Arial" w:cs="Arial"/>
          <w:kern w:val="2"/>
          <w:sz w:val="16"/>
          <w:szCs w:val="16"/>
          <w:lang w:val="en-US" w:eastAsia="ja-JP"/>
        </w:rPr>
        <w:tab/>
        <w:t>Addition of signalling parameters for spectrum less than 5MHz for FR1</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4E901485" w14:textId="02B70F10"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R5-251288</w:t>
      </w:r>
      <w:r w:rsidRPr="00425072">
        <w:rPr>
          <w:rFonts w:ascii="Arial" w:eastAsia="Yu Mincho" w:hAnsi="Arial" w:cs="Arial"/>
          <w:kern w:val="2"/>
          <w:sz w:val="16"/>
          <w:szCs w:val="16"/>
          <w:lang w:val="en-US" w:eastAsia="ja-JP"/>
        </w:rPr>
        <w:tab/>
        <w:t>Update SIG default test frequencies for band n106</w:t>
      </w:r>
      <w:r w:rsidR="00295CD7">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 Nokia</w:t>
      </w:r>
    </w:p>
    <w:p w14:paraId="575D760C" w14:textId="053A26E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R5-250309</w:t>
      </w:r>
      <w:r w:rsidRPr="00425072">
        <w:rPr>
          <w:rFonts w:ascii="Arial" w:eastAsia="Yu Mincho" w:hAnsi="Arial" w:cs="Arial"/>
          <w:kern w:val="2"/>
          <w:sz w:val="16"/>
          <w:szCs w:val="16"/>
          <w:lang w:val="en-US" w:eastAsia="ja-JP"/>
        </w:rPr>
        <w:tab/>
        <w:t>NR FR1 less than 5MHz BW: Initial Test Model</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w:t>
      </w:r>
    </w:p>
    <w:p w14:paraId="7C303397" w14:textId="77777777"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p>
    <w:p w14:paraId="71BE4F65" w14:textId="2B903C13"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126631A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32FFB41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 xml:space="preserve">Addition of test tolerance for cell reselection and handover test cases when </w:t>
      </w:r>
      <w:r w:rsidR="00606C09">
        <w:rPr>
          <w:rFonts w:ascii="Arial" w:eastAsia="Yu Mincho" w:hAnsi="Arial" w:cs="Arial"/>
          <w:sz w:val="16"/>
          <w:szCs w:val="16"/>
        </w:rPr>
        <w:t xml:space="preserve">the </w:t>
      </w:r>
      <w:r w:rsidRPr="00A40B11">
        <w:rPr>
          <w:rFonts w:ascii="Arial" w:eastAsia="Yu Mincho" w:hAnsi="Arial" w:cs="Arial"/>
          <w:sz w:val="16"/>
          <w:szCs w:val="16"/>
        </w:rPr>
        <w:t>cell is operating in less than 5 MHz</w:t>
      </w:r>
      <w:r>
        <w:rPr>
          <w:rFonts w:ascii="Arial" w:eastAsia="Yu Mincho" w:hAnsi="Arial" w:cs="Arial"/>
          <w:sz w:val="16"/>
          <w:szCs w:val="16"/>
        </w:rPr>
        <w:t>, Nokia</w:t>
      </w:r>
    </w:p>
    <w:p w14:paraId="3A9B4039" w14:textId="45143345"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 xml:space="preserve">Addition of test tolerance for test case cell reselection to FR1 intra-frequency NR </w:t>
      </w:r>
      <w:r w:rsidR="00606C09">
        <w:rPr>
          <w:rFonts w:ascii="Arial" w:eastAsia="Yu Mincho" w:hAnsi="Arial" w:cs="Arial"/>
          <w:sz w:val="16"/>
          <w:szCs w:val="16"/>
        </w:rPr>
        <w:t xml:space="preserve">having </w:t>
      </w:r>
      <w:r w:rsidRPr="00A40B11">
        <w:rPr>
          <w:rFonts w:ascii="Arial" w:eastAsia="Yu Mincho" w:hAnsi="Arial" w:cs="Arial"/>
          <w:sz w:val="16"/>
          <w:szCs w:val="16"/>
        </w:rPr>
        <w:t>cell with less than 5MHz BW</w:t>
      </w:r>
      <w:r>
        <w:rPr>
          <w:rFonts w:ascii="Arial" w:eastAsia="Yu Mincho" w:hAnsi="Arial" w:cs="Arial"/>
          <w:sz w:val="16"/>
          <w:szCs w:val="16"/>
        </w:rPr>
        <w:t>, Nokia</w:t>
      </w:r>
    </w:p>
    <w:p w14:paraId="6FB30BDA" w14:textId="42C616CF" w:rsid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6573F879" w14:textId="77777777" w:rsidR="00425072" w:rsidRPr="00A40B11" w:rsidRDefault="00425072" w:rsidP="00425072">
      <w:pPr>
        <w:pStyle w:val="a1"/>
        <w:snapToGrid w:val="0"/>
        <w:ind w:leftChars="0" w:left="420"/>
        <w:jc w:val="left"/>
        <w:rPr>
          <w:rFonts w:ascii="Arial" w:eastAsia="Yu Mincho" w:hAnsi="Arial" w:cs="Arial"/>
          <w:sz w:val="16"/>
          <w:szCs w:val="16"/>
        </w:rPr>
      </w:pP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05F25E15"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606C09">
      <w:pPr>
        <w:pStyle w:val="a1"/>
        <w:snapToGrid w:val="0"/>
        <w:ind w:leftChars="0" w:left="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6835D4E2" w:rsidR="00287ED7" w:rsidRPr="005960E1" w:rsidRDefault="008601F0"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98D19" w14:textId="77777777" w:rsidR="002D1A65" w:rsidRDefault="002D1A65">
      <w:r>
        <w:separator/>
      </w:r>
    </w:p>
  </w:endnote>
  <w:endnote w:type="continuationSeparator" w:id="0">
    <w:p w14:paraId="7BFE4198" w14:textId="77777777" w:rsidR="002D1A65" w:rsidRDefault="002D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1D223" w14:textId="77777777" w:rsidR="002D1A65" w:rsidRDefault="002D1A65">
      <w:r>
        <w:separator/>
      </w:r>
    </w:p>
  </w:footnote>
  <w:footnote w:type="continuationSeparator" w:id="0">
    <w:p w14:paraId="6EBBBA7F" w14:textId="77777777" w:rsidR="002D1A65" w:rsidRDefault="002D1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5C96"/>
    <w:rsid w:val="00007BD0"/>
    <w:rsid w:val="00011C3B"/>
    <w:rsid w:val="00014F86"/>
    <w:rsid w:val="00021861"/>
    <w:rsid w:val="0002259B"/>
    <w:rsid w:val="00023E0C"/>
    <w:rsid w:val="0002466D"/>
    <w:rsid w:val="00025FEE"/>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1179"/>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5CD7"/>
    <w:rsid w:val="002970A7"/>
    <w:rsid w:val="00297B01"/>
    <w:rsid w:val="002B595B"/>
    <w:rsid w:val="002C1E10"/>
    <w:rsid w:val="002D0B3B"/>
    <w:rsid w:val="002D1A65"/>
    <w:rsid w:val="002D2C1A"/>
    <w:rsid w:val="002D35C8"/>
    <w:rsid w:val="002D5124"/>
    <w:rsid w:val="002E78C1"/>
    <w:rsid w:val="00301B7A"/>
    <w:rsid w:val="00303C27"/>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5036"/>
    <w:rsid w:val="003D764D"/>
    <w:rsid w:val="003E3A1A"/>
    <w:rsid w:val="003E5B35"/>
    <w:rsid w:val="003E7855"/>
    <w:rsid w:val="003F02ED"/>
    <w:rsid w:val="0040056A"/>
    <w:rsid w:val="0040091C"/>
    <w:rsid w:val="00401BDA"/>
    <w:rsid w:val="004041C2"/>
    <w:rsid w:val="00406D7A"/>
    <w:rsid w:val="004167B3"/>
    <w:rsid w:val="00425072"/>
    <w:rsid w:val="004258BA"/>
    <w:rsid w:val="00430992"/>
    <w:rsid w:val="00443C58"/>
    <w:rsid w:val="0045163F"/>
    <w:rsid w:val="0045200D"/>
    <w:rsid w:val="004531C9"/>
    <w:rsid w:val="00454EBB"/>
    <w:rsid w:val="00457917"/>
    <w:rsid w:val="00457D91"/>
    <w:rsid w:val="00460C31"/>
    <w:rsid w:val="004647F3"/>
    <w:rsid w:val="00464E5B"/>
    <w:rsid w:val="004660B1"/>
    <w:rsid w:val="00467924"/>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E04BE"/>
    <w:rsid w:val="004F218A"/>
    <w:rsid w:val="004F73D3"/>
    <w:rsid w:val="004F7F1B"/>
    <w:rsid w:val="0050334E"/>
    <w:rsid w:val="00504592"/>
    <w:rsid w:val="00505387"/>
    <w:rsid w:val="00506B7E"/>
    <w:rsid w:val="00512DF7"/>
    <w:rsid w:val="005141E7"/>
    <w:rsid w:val="00514652"/>
    <w:rsid w:val="00515FCE"/>
    <w:rsid w:val="005169F8"/>
    <w:rsid w:val="0051741E"/>
    <w:rsid w:val="00517E63"/>
    <w:rsid w:val="00522A2E"/>
    <w:rsid w:val="005231BA"/>
    <w:rsid w:val="00526B0D"/>
    <w:rsid w:val="00533F2E"/>
    <w:rsid w:val="00534EA7"/>
    <w:rsid w:val="00545A0B"/>
    <w:rsid w:val="0055346F"/>
    <w:rsid w:val="005570BE"/>
    <w:rsid w:val="00557534"/>
    <w:rsid w:val="005579FF"/>
    <w:rsid w:val="0056190E"/>
    <w:rsid w:val="00566EA7"/>
    <w:rsid w:val="00570917"/>
    <w:rsid w:val="00571397"/>
    <w:rsid w:val="0057680A"/>
    <w:rsid w:val="005776DD"/>
    <w:rsid w:val="00582117"/>
    <w:rsid w:val="0058478F"/>
    <w:rsid w:val="00584D78"/>
    <w:rsid w:val="00586273"/>
    <w:rsid w:val="00590534"/>
    <w:rsid w:val="00593315"/>
    <w:rsid w:val="005960E1"/>
    <w:rsid w:val="00597061"/>
    <w:rsid w:val="005A170D"/>
    <w:rsid w:val="005A4B07"/>
    <w:rsid w:val="005A58AD"/>
    <w:rsid w:val="005A6C96"/>
    <w:rsid w:val="005A7AD0"/>
    <w:rsid w:val="005C07C7"/>
    <w:rsid w:val="005C5957"/>
    <w:rsid w:val="005C7C42"/>
    <w:rsid w:val="005D0418"/>
    <w:rsid w:val="005E090D"/>
    <w:rsid w:val="005E1D58"/>
    <w:rsid w:val="005E6147"/>
    <w:rsid w:val="005F2A55"/>
    <w:rsid w:val="00602A73"/>
    <w:rsid w:val="00603A3E"/>
    <w:rsid w:val="00606A32"/>
    <w:rsid w:val="00606C09"/>
    <w:rsid w:val="00610E37"/>
    <w:rsid w:val="00611CAF"/>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A11"/>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34107"/>
    <w:rsid w:val="00847348"/>
    <w:rsid w:val="0085181B"/>
    <w:rsid w:val="008546E5"/>
    <w:rsid w:val="008565DB"/>
    <w:rsid w:val="008601F0"/>
    <w:rsid w:val="00860A59"/>
    <w:rsid w:val="00862B23"/>
    <w:rsid w:val="00863C46"/>
    <w:rsid w:val="00865402"/>
    <w:rsid w:val="008729EC"/>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3A32"/>
    <w:rsid w:val="008E7F24"/>
    <w:rsid w:val="00900AE8"/>
    <w:rsid w:val="00900DAD"/>
    <w:rsid w:val="00913419"/>
    <w:rsid w:val="0091408E"/>
    <w:rsid w:val="00921FF6"/>
    <w:rsid w:val="00922508"/>
    <w:rsid w:val="00922D32"/>
    <w:rsid w:val="0092347C"/>
    <w:rsid w:val="00925718"/>
    <w:rsid w:val="00931870"/>
    <w:rsid w:val="009357AA"/>
    <w:rsid w:val="009378CA"/>
    <w:rsid w:val="00940F74"/>
    <w:rsid w:val="0094159C"/>
    <w:rsid w:val="0095025E"/>
    <w:rsid w:val="00955C4C"/>
    <w:rsid w:val="00956E64"/>
    <w:rsid w:val="00962560"/>
    <w:rsid w:val="00966B93"/>
    <w:rsid w:val="00970AEA"/>
    <w:rsid w:val="00972E07"/>
    <w:rsid w:val="00974254"/>
    <w:rsid w:val="00980DDF"/>
    <w:rsid w:val="00985115"/>
    <w:rsid w:val="0099097B"/>
    <w:rsid w:val="00990FAD"/>
    <w:rsid w:val="00993FA0"/>
    <w:rsid w:val="00995338"/>
    <w:rsid w:val="00996777"/>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2CCB"/>
    <w:rsid w:val="00BA4591"/>
    <w:rsid w:val="00BA604D"/>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0CD3"/>
    <w:rsid w:val="00C30E91"/>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978D1"/>
    <w:rsid w:val="00CA4250"/>
    <w:rsid w:val="00CA52B3"/>
    <w:rsid w:val="00CA64C0"/>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40028"/>
    <w:rsid w:val="00E501A9"/>
    <w:rsid w:val="00E537B8"/>
    <w:rsid w:val="00E544FA"/>
    <w:rsid w:val="00E551AA"/>
    <w:rsid w:val="00E6077C"/>
    <w:rsid w:val="00E612A8"/>
    <w:rsid w:val="00E6181E"/>
    <w:rsid w:val="00E64198"/>
    <w:rsid w:val="00E64D89"/>
    <w:rsid w:val="00E6618E"/>
    <w:rsid w:val="00E66845"/>
    <w:rsid w:val="00E67CFE"/>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0D5"/>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4DDD"/>
    <w:rsid w:val="00F259A3"/>
    <w:rsid w:val="00F26420"/>
    <w:rsid w:val="00F273C8"/>
    <w:rsid w:val="00F2770B"/>
    <w:rsid w:val="00F308CE"/>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1700</TotalTime>
  <Pages>4</Pages>
  <Words>1509</Words>
  <Characters>7803</Characters>
  <Application>Microsoft Office Word</Application>
  <DocSecurity>0</DocSecurity>
  <Lines>195</Lines>
  <Paragraphs>193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35</cp:revision>
  <dcterms:created xsi:type="dcterms:W3CDTF">2024-04-24T14:27:00Z</dcterms:created>
  <dcterms:modified xsi:type="dcterms:W3CDTF">2025-08-29T04:41:00Z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